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Staff Information </w:t>
      </w:r>
    </w:p>
    <w:p w:rsidR="00000000" w:rsidDel="00000000" w:rsidP="00000000" w:rsidRDefault="00000000" w:rsidRPr="00000000" w14:paraId="0000000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role of careers education at Woodbridge Road Academy is to support pupils to make informed choices and develop their opportunities in further and higher education and the world of work. We will provide careers learning to students across all year groups focusing on developing their personal and employability skills. The communication, PSHE and Duke of Edinburgh lessons play a part in this. Teachers refer to related careers and skills across the curriculum. </w:t>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staff can support the careers programme:</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 Encourage students to start thinking about careers and the world of work, perhaps use case studies of successful people in your subject or invite former students back to talk about their career journeys. </w:t>
      </w:r>
    </w:p>
    <w:p w:rsidR="00000000" w:rsidDel="00000000" w:rsidP="00000000" w:rsidRDefault="00000000" w:rsidRPr="00000000" w14:paraId="00000008">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Encourage students to be aware of how they can develop their employability skills during their time at school. </w:t>
      </w:r>
    </w:p>
    <w:p w:rsidR="00000000" w:rsidDel="00000000" w:rsidP="00000000" w:rsidRDefault="00000000" w:rsidRPr="00000000" w14:paraId="00000009">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Help prepare students for work experience and encourage reflection on the completed work experience. </w:t>
      </w:r>
    </w:p>
    <w:p w:rsidR="00000000" w:rsidDel="00000000" w:rsidP="00000000" w:rsidRDefault="00000000" w:rsidRPr="00000000" w14:paraId="0000000A">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Encourage students to make use of the resources the careers team provides. </w:t>
      </w:r>
    </w:p>
    <w:p w:rsidR="00000000" w:rsidDel="00000000" w:rsidP="00000000" w:rsidRDefault="00000000" w:rsidRPr="00000000" w14:paraId="0000000B">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Attend CPD sessions offered to strengthen your knowledge in using careers resources and ensuring careers remains a whole school responsibility. </w:t>
      </w:r>
    </w:p>
    <w:p w:rsidR="00000000" w:rsidDel="00000000" w:rsidP="00000000" w:rsidRDefault="00000000" w:rsidRPr="00000000" w14:paraId="0000000C">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Encourage students to reflect on the benefits of voluntary work and getting involved in interests in and out of school. </w:t>
      </w:r>
    </w:p>
    <w:p w:rsidR="00000000" w:rsidDel="00000000" w:rsidP="00000000" w:rsidRDefault="00000000" w:rsidRPr="00000000" w14:paraId="0000000D">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 Help students to think about their personal networks and their personal branding to identify and maximise future opportunities.</w:t>
      </w:r>
    </w:p>
    <w:p w:rsidR="00000000" w:rsidDel="00000000" w:rsidP="00000000" w:rsidRDefault="00000000" w:rsidRPr="00000000" w14:paraId="0000000E">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Support students in completing their moving into adulthood plans. </w:t>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Useful resources to apply careers within lessons: </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 Careers and Coffee: </w:t>
      </w:r>
      <w:hyperlink r:id="rId6">
        <w:r w:rsidDel="00000000" w:rsidR="00000000" w:rsidRPr="00000000">
          <w:rPr>
            <w:rFonts w:ascii="Century Gothic" w:cs="Century Gothic" w:eastAsia="Century Gothic" w:hAnsi="Century Gothic"/>
            <w:color w:val="1155cc"/>
            <w:u w:val="single"/>
            <w:rtl w:val="0"/>
          </w:rPr>
          <w:t xml:space="preserve">https://www.youtube.com/playlist?list=PLRnKexbbDeeAJ6Kobx0P_BQg22dBxI16u</w:t>
        </w:r>
      </w:hyperlink>
      <w:r w:rsidDel="00000000" w:rsidR="00000000" w:rsidRPr="00000000">
        <w:rPr>
          <w:rtl w:val="0"/>
        </w:rPr>
      </w:r>
    </w:p>
    <w:p w:rsidR="00000000" w:rsidDel="00000000" w:rsidP="00000000" w:rsidRDefault="00000000" w:rsidRPr="00000000" w14:paraId="00000013">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CEC resource section: </w:t>
      </w:r>
      <w:hyperlink r:id="rId7">
        <w:r w:rsidDel="00000000" w:rsidR="00000000" w:rsidRPr="00000000">
          <w:rPr>
            <w:rFonts w:ascii="Century Gothic" w:cs="Century Gothic" w:eastAsia="Century Gothic" w:hAnsi="Century Gothic"/>
            <w:color w:val="1155cc"/>
            <w:u w:val="single"/>
            <w:rtl w:val="0"/>
          </w:rPr>
          <w:t xml:space="preserve">https://resources.careersandenterprise.co.uk/</w:t>
        </w:r>
      </w:hyperlink>
      <w:r w:rsidDel="00000000" w:rsidR="00000000" w:rsidRPr="00000000">
        <w:rPr>
          <w:rtl w:val="0"/>
        </w:rPr>
      </w:r>
    </w:p>
    <w:p w:rsidR="00000000" w:rsidDel="00000000" w:rsidP="00000000" w:rsidRDefault="00000000" w:rsidRPr="00000000" w14:paraId="00000014">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Talentino: </w:t>
      </w:r>
      <w:hyperlink r:id="rId8">
        <w:r w:rsidDel="00000000" w:rsidR="00000000" w:rsidRPr="00000000">
          <w:rPr>
            <w:rFonts w:ascii="Century Gothic" w:cs="Century Gothic" w:eastAsia="Century Gothic" w:hAnsi="Century Gothic"/>
            <w:color w:val="1155cc"/>
            <w:u w:val="single"/>
            <w:rtl w:val="0"/>
          </w:rPr>
          <w:t xml:space="preserve">https://www.talentinocareers.co.uk/send-school-careers.html</w:t>
        </w:r>
      </w:hyperlink>
      <w:r w:rsidDel="00000000" w:rsidR="00000000" w:rsidRPr="00000000">
        <w:rPr>
          <w:rtl w:val="0"/>
        </w:rPr>
      </w:r>
    </w:p>
    <w:p w:rsidR="00000000" w:rsidDel="00000000" w:rsidP="00000000" w:rsidRDefault="00000000" w:rsidRPr="00000000" w14:paraId="00000015">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Career Ready - Careers in Conversation:</w:t>
      </w:r>
    </w:p>
    <w:p w:rsidR="00000000" w:rsidDel="00000000" w:rsidP="00000000" w:rsidRDefault="00000000" w:rsidRPr="00000000" w14:paraId="00000016">
      <w:pPr>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hyperlink r:id="rId9">
        <w:r w:rsidDel="00000000" w:rsidR="00000000" w:rsidRPr="00000000">
          <w:rPr>
            <w:rFonts w:ascii="Century Gothic" w:cs="Century Gothic" w:eastAsia="Century Gothic" w:hAnsi="Century Gothic"/>
            <w:color w:val="1155cc"/>
            <w:u w:val="single"/>
            <w:rtl w:val="0"/>
          </w:rPr>
          <w:t xml:space="preserve">YouTube Channel</w:t>
        </w:r>
      </w:hyperlink>
      <w:r w:rsidDel="00000000" w:rsidR="00000000" w:rsidRPr="00000000">
        <w:rPr>
          <w:rFonts w:ascii="Century Gothic" w:cs="Century Gothic" w:eastAsia="Century Gothic" w:hAnsi="Century Gothic"/>
          <w:rtl w:val="0"/>
        </w:rPr>
        <w:t xml:space="preserve"> filmed during Lockdown, Careers in Conversation is a six week series of events, where leading business people talk about their career journeys.</w:t>
      </w:r>
    </w:p>
    <w:p w:rsidR="00000000" w:rsidDel="00000000" w:rsidP="00000000" w:rsidRDefault="00000000" w:rsidRPr="00000000" w14:paraId="00000017">
      <w:pPr>
        <w:numPr>
          <w:ilvl w:val="0"/>
          <w:numId w:val="1"/>
        </w:numPr>
        <w:ind w:left="720" w:hanging="360"/>
        <w:rPr>
          <w:rFonts w:ascii="Century Gothic" w:cs="Century Gothic" w:eastAsia="Century Gothic" w:hAnsi="Century Gothic"/>
          <w:u w:val="none"/>
        </w:rPr>
      </w:pPr>
      <w:hyperlink r:id="rId10">
        <w:r w:rsidDel="00000000" w:rsidR="00000000" w:rsidRPr="00000000">
          <w:rPr>
            <w:rFonts w:ascii="Century Gothic" w:cs="Century Gothic" w:eastAsia="Century Gothic" w:hAnsi="Century Gothic"/>
            <w:color w:val="1155cc"/>
            <w:u w:val="single"/>
            <w:rtl w:val="0"/>
          </w:rPr>
          <w:t xml:space="preserve">https://www.icanbea.org.uk/</w:t>
        </w:r>
      </w:hyperlink>
      <w:r w:rsidDel="00000000" w:rsidR="00000000" w:rsidRPr="00000000">
        <w:rPr>
          <w:rtl w:val="0"/>
        </w:rPr>
      </w:r>
    </w:p>
    <w:p w:rsidR="00000000" w:rsidDel="00000000" w:rsidP="00000000" w:rsidRDefault="00000000" w:rsidRPr="00000000" w14:paraId="00000018">
      <w:pPr>
        <w:numPr>
          <w:ilvl w:val="0"/>
          <w:numId w:val="1"/>
        </w:numPr>
        <w:ind w:left="720" w:hanging="360"/>
        <w:rPr>
          <w:rFonts w:ascii="Century Gothic" w:cs="Century Gothic" w:eastAsia="Century Gothic" w:hAnsi="Century Gothic"/>
          <w:u w:val="none"/>
        </w:rPr>
      </w:pPr>
      <w:hyperlink r:id="rId11">
        <w:r w:rsidDel="00000000" w:rsidR="00000000" w:rsidRPr="00000000">
          <w:rPr>
            <w:rFonts w:ascii="Century Gothic" w:cs="Century Gothic" w:eastAsia="Century Gothic" w:hAnsi="Century Gothic"/>
            <w:color w:val="1155cc"/>
            <w:u w:val="single"/>
            <w:rtl w:val="0"/>
          </w:rPr>
          <w:t xml:space="preserve">https://www.suffolklocaloffer.org.uk/preparing-for-adulthood/planning-for-the-future/moving-into-adulthood-plans</w:t>
        </w:r>
      </w:hyperlink>
      <w:r w:rsidDel="00000000" w:rsidR="00000000" w:rsidRPr="00000000">
        <w:rPr>
          <w:rtl w:val="0"/>
        </w:rPr>
      </w:r>
    </w:p>
    <w:p w:rsidR="00000000" w:rsidDel="00000000" w:rsidP="00000000" w:rsidRDefault="00000000" w:rsidRPr="00000000" w14:paraId="00000019">
      <w:pPr>
        <w:ind w:left="0" w:firstLine="0"/>
        <w:rPr>
          <w:rFonts w:ascii="Century Gothic" w:cs="Century Gothic" w:eastAsia="Century Gothic" w:hAnsi="Century Gothi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ffolklocaloffer.org.uk/preparing-for-adulthood/planning-for-the-future/moving-into-adulthood-plans" TargetMode="External"/><Relationship Id="rId10" Type="http://schemas.openxmlformats.org/officeDocument/2006/relationships/hyperlink" Target="https://www.icanbea.org.uk/" TargetMode="External"/><Relationship Id="rId9" Type="http://schemas.openxmlformats.org/officeDocument/2006/relationships/hyperlink" Target="https://www.youtube.com/@CareerReadyStories" TargetMode="External"/><Relationship Id="rId5" Type="http://schemas.openxmlformats.org/officeDocument/2006/relationships/styles" Target="styles.xml"/><Relationship Id="rId6" Type="http://schemas.openxmlformats.org/officeDocument/2006/relationships/hyperlink" Target="https://www.youtube.com/playlist?list=PLRnKexbbDeeAJ6Kobx0P_BQg22dBxI16u" TargetMode="External"/><Relationship Id="rId7" Type="http://schemas.openxmlformats.org/officeDocument/2006/relationships/hyperlink" Target="https://resources.careersandenterprise.co.uk/" TargetMode="External"/><Relationship Id="rId8" Type="http://schemas.openxmlformats.org/officeDocument/2006/relationships/hyperlink" Target="https://www.talentinocareers.co.uk/send-school-career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